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BEDF3">
      <w:pPr>
        <w:pStyle w:val="10"/>
        <w:spacing w:beforeLines="0" w:afterLines="0"/>
        <w:rPr>
          <w:rStyle w:val="7"/>
          <w:rFonts w:hint="eastAsia" w:ascii="微软雅黑" w:hAnsi="微软雅黑" w:eastAsia="微软雅黑" w:cs="微软雅黑"/>
          <w:i w:val="0"/>
          <w:iCs w:val="0"/>
          <w:caps w:val="0"/>
          <w:color w:val="555555"/>
          <w:spacing w:val="0"/>
          <w:kern w:val="0"/>
          <w:sz w:val="18"/>
          <w:szCs w:val="18"/>
          <w:shd w:val="clear" w:fill="FFFFFF"/>
          <w:lang w:val="en-US" w:eastAsia="zh-CN" w:bidi="ar"/>
        </w:rPr>
      </w:pPr>
      <w:r>
        <w:drawing>
          <wp:anchor distT="0" distB="0" distL="114300" distR="114300" simplePos="0" relativeHeight="251663360" behindDoc="0" locked="0" layoutInCell="1" allowOverlap="1">
            <wp:simplePos x="0" y="0"/>
            <wp:positionH relativeFrom="column">
              <wp:posOffset>4963160</wp:posOffset>
            </wp:positionH>
            <wp:positionV relativeFrom="paragraph">
              <wp:posOffset>-725170</wp:posOffset>
            </wp:positionV>
            <wp:extent cx="699135" cy="687705"/>
            <wp:effectExtent l="0" t="0" r="5715" b="1714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699135" cy="68770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-172720</wp:posOffset>
            </wp:positionH>
            <wp:positionV relativeFrom="paragraph">
              <wp:posOffset>-828040</wp:posOffset>
            </wp:positionV>
            <wp:extent cx="1221740" cy="697230"/>
            <wp:effectExtent l="0" t="0" r="16510" b="762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221740" cy="697230"/>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3142615</wp:posOffset>
                </wp:positionH>
                <wp:positionV relativeFrom="paragraph">
                  <wp:posOffset>-46355</wp:posOffset>
                </wp:positionV>
                <wp:extent cx="2686050" cy="333375"/>
                <wp:effectExtent l="0" t="0" r="0" b="0"/>
                <wp:wrapNone/>
                <wp:docPr id="2" name="文本框 2"/>
                <wp:cNvGraphicFramePr/>
                <a:graphic xmlns:a="http://schemas.openxmlformats.org/drawingml/2006/main">
                  <a:graphicData uri="http://schemas.microsoft.com/office/word/2010/wordprocessingShape">
                    <wps:wsp>
                      <wps:cNvSpPr txBox="1"/>
                      <wps:spPr>
                        <a:xfrm>
                          <a:off x="4462145" y="401320"/>
                          <a:ext cx="268605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37BDD">
                            <w:pPr>
                              <w:pStyle w:val="10"/>
                              <w:spacing w:beforeLines="0" w:afterLines="0"/>
                              <w:rPr>
                                <w:rFonts w:hint="eastAsia" w:ascii="汉仪中等线简 regular" w:hAnsi="汉仪中等线简 regular" w:eastAsia="汉仪中等线简 regular"/>
                                <w:color w:val="A6A6A6" w:themeColor="background1" w:themeShade="A6"/>
                                <w:sz w:val="13"/>
                                <w:szCs w:val="22"/>
                              </w:rPr>
                            </w:pPr>
                            <w:r>
                              <w:rPr>
                                <w:rFonts w:hint="eastAsia" w:ascii="汉仪中等线简 regular" w:hAnsi="汉仪中等线简 regular" w:eastAsia="汉仪中等线简 regular"/>
                                <w:color w:val="A6A6A6" w:themeColor="background1" w:themeShade="A6"/>
                                <w:sz w:val="13"/>
                                <w:szCs w:val="22"/>
                              </w:rPr>
                              <w:t>本产品仅供科研使用.请勿用于医药、临床治疗、食品及化妆品等用途。</w:t>
                            </w:r>
                          </w:p>
                          <w:p w14:paraId="296AC7A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45pt;margin-top:-3.65pt;height:26.25pt;width:211.5pt;z-index:251659264;mso-width-relative:page;mso-height-relative:page;" filled="f" stroked="f" coordsize="21600,21600" o:gfxdata="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Wnp/TbAAAACQEAAA8AAAAAAAAAAQAg&#10;AAAAIgAAAGRycy9kb3ducmV2LnhtbFBLAQIUABQAAAAIAIdO4kAo0zIjRAIAAHEEAAAOAAAAAAAA&#10;AAEAIAAAACoBAABkcnMvZTJvRG9jLnhtbFBLBQYAAAAABgAGAFkBAADgBQAAAAA=&#10;">
                <v:fill on="f" focussize="0,0"/>
                <v:stroke on="f" weight="0.5pt"/>
                <v:imagedata o:title=""/>
                <o:lock v:ext="edit" aspectratio="f"/>
                <v:textbox>
                  <w:txbxContent>
                    <w:p w14:paraId="0FA37BDD">
                      <w:pPr>
                        <w:pStyle w:val="10"/>
                        <w:spacing w:beforeLines="0" w:afterLines="0"/>
                        <w:rPr>
                          <w:rFonts w:hint="eastAsia" w:ascii="汉仪中等线简 regular" w:hAnsi="汉仪中等线简 regular" w:eastAsia="汉仪中等线简 regular"/>
                          <w:color w:val="A6A6A6" w:themeColor="background1" w:themeShade="A6"/>
                          <w:sz w:val="13"/>
                          <w:szCs w:val="22"/>
                        </w:rPr>
                      </w:pPr>
                      <w:r>
                        <w:rPr>
                          <w:rFonts w:hint="eastAsia" w:ascii="汉仪中等线简 regular" w:hAnsi="汉仪中等线简 regular" w:eastAsia="汉仪中等线简 regular"/>
                          <w:color w:val="A6A6A6" w:themeColor="background1" w:themeShade="A6"/>
                          <w:sz w:val="13"/>
                          <w:szCs w:val="22"/>
                        </w:rPr>
                        <w:t>本产品仅供科研使用.请勿用于医药、临床治疗、食品及化妆品等用途。</w:t>
                      </w:r>
                    </w:p>
                    <w:p w14:paraId="296AC7A4"/>
                  </w:txbxContent>
                </v:textbox>
              </v:shape>
            </w:pict>
          </mc:Fallback>
        </mc:AlternateContent>
      </w:r>
      <w:r>
        <w:rPr>
          <w:rStyle w:val="7"/>
          <w:rFonts w:hint="eastAsia" w:ascii="微软雅黑" w:hAnsi="微软雅黑" w:eastAsia="微软雅黑" w:cs="微软雅黑"/>
          <w:i w:val="0"/>
          <w:iCs w:val="0"/>
          <w:caps w:val="0"/>
          <w:color w:val="555555"/>
          <w:spacing w:val="0"/>
          <w:kern w:val="0"/>
          <w:sz w:val="18"/>
          <w:szCs w:val="18"/>
          <w:shd w:val="clear" w:fill="FFFFFF"/>
          <w:lang w:val="en-US" w:eastAsia="zh-CN" w:bidi="ar"/>
        </w:rPr>
        <w:t> </w:t>
      </w:r>
    </w:p>
    <w:p w14:paraId="31ACE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18"/>
          <w:szCs w:val="18"/>
        </w:rPr>
      </w:pPr>
      <w:r>
        <w:rPr>
          <w:rStyle w:val="7"/>
          <w:rFonts w:ascii="微软雅黑" w:hAnsi="微软雅黑" w:eastAsia="微软雅黑" w:cs="微软雅黑"/>
          <w:i w:val="0"/>
          <w:iCs w:val="0"/>
          <w:caps w:val="0"/>
          <w:color w:val="555555"/>
          <w:spacing w:val="0"/>
          <w:kern w:val="0"/>
          <w:sz w:val="21"/>
          <w:szCs w:val="21"/>
          <w:shd w:val="clear" w:fill="FFFFFF"/>
          <w:lang w:val="en-US" w:eastAsia="zh-CN" w:bidi="ar"/>
        </w:rPr>
        <w:t>DH5α Chemically Competent Cell </w:t>
      </w:r>
      <w:r>
        <w:rPr>
          <w:rStyle w:val="7"/>
          <w:rFonts w:hint="eastAsia" w:ascii="微软雅黑" w:hAnsi="微软雅黑" w:eastAsia="微软雅黑" w:cs="微软雅黑"/>
          <w:i w:val="0"/>
          <w:iCs w:val="0"/>
          <w:caps w:val="0"/>
          <w:color w:val="555555"/>
          <w:spacing w:val="0"/>
          <w:kern w:val="0"/>
          <w:sz w:val="21"/>
          <w:szCs w:val="21"/>
          <w:shd w:val="clear" w:fill="FFFFFF"/>
          <w:lang w:val="en-US" w:eastAsia="zh-CN" w:bidi="ar"/>
        </w:rPr>
        <w:t>产品说明书 </w:t>
      </w:r>
      <w:bookmarkStart w:id="0" w:name="_GoBack"/>
      <w:bookmarkEnd w:id="0"/>
    </w:p>
    <w:p w14:paraId="796FB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18"/>
          <w:szCs w:val="18"/>
        </w:rPr>
      </w:pPr>
      <w:r>
        <w:rPr>
          <w:rStyle w:val="7"/>
          <w:rFonts w:hint="eastAsia" w:ascii="微软雅黑" w:hAnsi="微软雅黑" w:eastAsia="微软雅黑" w:cs="微软雅黑"/>
          <w:i w:val="0"/>
          <w:iCs w:val="0"/>
          <w:caps w:val="0"/>
          <w:color w:val="337FE5"/>
          <w:spacing w:val="0"/>
          <w:kern w:val="0"/>
          <w:sz w:val="18"/>
          <w:szCs w:val="18"/>
          <w:shd w:val="clear" w:fill="FFFFFF"/>
          <w:lang w:val="en-US" w:eastAsia="zh-CN" w:bidi="ar"/>
        </w:rPr>
        <w:t>产品规格（CAT#: YC101）</w:t>
      </w:r>
    </w:p>
    <w:p w14:paraId="4AEF0D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40" w:firstLineChars="300"/>
        <w:jc w:val="left"/>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DH5α：                                                      10×100μl/支</w:t>
      </w:r>
    </w:p>
    <w:p w14:paraId="2683E6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40" w:firstLineChars="300"/>
        <w:jc w:val="left"/>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保存条件(保质期)：                                       -80℃（6个月） </w:t>
      </w:r>
    </w:p>
    <w:p w14:paraId="18C3EF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7"/>
          <w:rFonts w:hint="eastAsia" w:ascii="微软雅黑" w:hAnsi="微软雅黑" w:eastAsia="微软雅黑" w:cs="微软雅黑"/>
          <w:i w:val="0"/>
          <w:iCs w:val="0"/>
          <w:caps w:val="0"/>
          <w:color w:val="337FE5"/>
          <w:spacing w:val="0"/>
          <w:kern w:val="0"/>
          <w:sz w:val="18"/>
          <w:szCs w:val="18"/>
          <w:shd w:val="clear" w:fill="FFFFFF"/>
          <w:lang w:val="en-US" w:eastAsia="zh-CN" w:bidi="ar"/>
        </w:rPr>
      </w:pPr>
    </w:p>
    <w:p w14:paraId="3AF00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18"/>
          <w:szCs w:val="18"/>
          <w:lang w:val="en-US" w:eastAsia="zh-CN"/>
        </w:rPr>
      </w:pPr>
      <w:r>
        <w:rPr>
          <w:rStyle w:val="7"/>
          <w:rFonts w:hint="eastAsia" w:ascii="微软雅黑" w:hAnsi="微软雅黑" w:eastAsia="微软雅黑" w:cs="微软雅黑"/>
          <w:i w:val="0"/>
          <w:iCs w:val="0"/>
          <w:caps w:val="0"/>
          <w:color w:val="337FE5"/>
          <w:spacing w:val="0"/>
          <w:kern w:val="0"/>
          <w:sz w:val="18"/>
          <w:szCs w:val="18"/>
          <w:shd w:val="clear" w:fill="FFFFFF"/>
          <w:lang w:val="en-US" w:eastAsia="zh-CN" w:bidi="ar"/>
        </w:rPr>
        <w:t>产品介绍</w:t>
      </w:r>
    </w:p>
    <w:p w14:paraId="203F09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DH5α菌株是实验室最常用的感受态细胞。 缺失核酸内切酶 (endA)，提高了质粒DNA的产量和质量；重组酶缺陷型 (recA)减少插入片段的同源重组概率，保证了插入DNA 的稳定性；</w:t>
      </w:r>
      <w:r>
        <w:rPr>
          <w:rFonts w:hint="eastAsia" w:ascii="微软雅黑" w:hAnsi="微软雅黑" w:eastAsia="微软雅黑" w:cs="微软雅黑"/>
          <w:i/>
          <w:iCs/>
          <w:caps w:val="0"/>
          <w:color w:val="555555"/>
          <w:spacing w:val="0"/>
          <w:kern w:val="0"/>
          <w:sz w:val="18"/>
          <w:szCs w:val="18"/>
          <w:shd w:val="clear" w:fill="FFFFFF"/>
          <w:lang w:val="en-US" w:eastAsia="zh-CN" w:bidi="ar"/>
        </w:rPr>
        <w:t>lacZ</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Δ</w:t>
      </w:r>
      <w:r>
        <w:rPr>
          <w:rFonts w:hint="eastAsia" w:ascii="微软雅黑" w:hAnsi="微软雅黑" w:eastAsia="微软雅黑" w:cs="微软雅黑"/>
          <w:i/>
          <w:iCs/>
          <w:caps w:val="0"/>
          <w:color w:val="555555"/>
          <w:spacing w:val="0"/>
          <w:kern w:val="0"/>
          <w:sz w:val="18"/>
          <w:szCs w:val="18"/>
          <w:shd w:val="clear" w:fill="FFFFFF"/>
          <w:lang w:val="en-US" w:eastAsia="zh-CN" w:bidi="ar"/>
        </w:rPr>
        <w:t>M15</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的存在使DH5α可用于蓝、白斑筛选。DH5α感受态细胞经特殊工艺制作，pUC19质粒检测转化效率&gt;5×10</w:t>
      </w:r>
      <w:r>
        <w:rPr>
          <w:rFonts w:hint="eastAsia" w:ascii="微软雅黑" w:hAnsi="微软雅黑" w:eastAsia="微软雅黑" w:cs="微软雅黑"/>
          <w:i w:val="0"/>
          <w:iCs w:val="0"/>
          <w:caps w:val="0"/>
          <w:color w:val="555555"/>
          <w:spacing w:val="0"/>
          <w:kern w:val="0"/>
          <w:sz w:val="18"/>
          <w:szCs w:val="18"/>
          <w:shd w:val="clear" w:fill="FFFFFF"/>
          <w:vertAlign w:val="superscript"/>
          <w:lang w:val="en-US" w:eastAsia="zh-CN" w:bidi="ar"/>
        </w:rPr>
        <w:t>8 </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cfu/μg DNA。</w:t>
      </w:r>
    </w:p>
    <w:p w14:paraId="18CDCE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p>
    <w:p w14:paraId="30B4AD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iCs w:val="0"/>
          <w:caps w:val="0"/>
          <w:color w:val="555555"/>
          <w:spacing w:val="0"/>
          <w:sz w:val="18"/>
          <w:szCs w:val="18"/>
        </w:rPr>
      </w:pPr>
      <w:r>
        <w:rPr>
          <w:rStyle w:val="7"/>
          <w:rFonts w:hint="eastAsia" w:ascii="微软雅黑" w:hAnsi="微软雅黑" w:eastAsia="微软雅黑" w:cs="微软雅黑"/>
          <w:i w:val="0"/>
          <w:iCs w:val="0"/>
          <w:caps w:val="0"/>
          <w:color w:val="337FE5"/>
          <w:spacing w:val="0"/>
          <w:kern w:val="0"/>
          <w:sz w:val="18"/>
          <w:szCs w:val="18"/>
          <w:shd w:val="clear" w:fill="FFFFFF"/>
          <w:lang w:val="en-US" w:eastAsia="zh-CN" w:bidi="ar"/>
        </w:rPr>
        <w:t>基因型：</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F- φ80 </w:t>
      </w:r>
      <w:r>
        <w:rPr>
          <w:rFonts w:hint="eastAsia" w:ascii="微软雅黑" w:hAnsi="微软雅黑" w:eastAsia="微软雅黑" w:cs="微软雅黑"/>
          <w:i/>
          <w:iCs/>
          <w:caps w:val="0"/>
          <w:color w:val="555555"/>
          <w:spacing w:val="0"/>
          <w:kern w:val="0"/>
          <w:sz w:val="18"/>
          <w:szCs w:val="18"/>
          <w:shd w:val="clear" w:fill="FFFFFF"/>
          <w:lang w:val="en-US" w:eastAsia="zh-CN" w:bidi="ar"/>
        </w:rPr>
        <w:t>lac</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 ZΔM15 Δ(</w:t>
      </w:r>
      <w:r>
        <w:rPr>
          <w:rFonts w:hint="eastAsia" w:ascii="微软雅黑" w:hAnsi="微软雅黑" w:eastAsia="微软雅黑" w:cs="微软雅黑"/>
          <w:i/>
          <w:iCs/>
          <w:caps w:val="0"/>
          <w:color w:val="555555"/>
          <w:spacing w:val="0"/>
          <w:kern w:val="0"/>
          <w:sz w:val="18"/>
          <w:szCs w:val="18"/>
          <w:shd w:val="clear" w:fill="FFFFFF"/>
          <w:lang w:val="en-US" w:eastAsia="zh-CN" w:bidi="ar"/>
        </w:rPr>
        <w:t>lac</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ZYA-</w:t>
      </w:r>
      <w:r>
        <w:rPr>
          <w:rFonts w:hint="eastAsia" w:ascii="微软雅黑" w:hAnsi="微软雅黑" w:eastAsia="微软雅黑" w:cs="微软雅黑"/>
          <w:i/>
          <w:iCs/>
          <w:caps w:val="0"/>
          <w:color w:val="555555"/>
          <w:spacing w:val="0"/>
          <w:kern w:val="0"/>
          <w:sz w:val="18"/>
          <w:szCs w:val="18"/>
          <w:shd w:val="clear" w:fill="FFFFFF"/>
          <w:lang w:val="en-US" w:eastAsia="zh-CN" w:bidi="ar"/>
        </w:rPr>
        <w:t>arg</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 F) U169 </w:t>
      </w:r>
      <w:r>
        <w:rPr>
          <w:rFonts w:hint="eastAsia" w:ascii="微软雅黑" w:hAnsi="微软雅黑" w:eastAsia="微软雅黑" w:cs="微软雅黑"/>
          <w:i/>
          <w:iCs/>
          <w:caps w:val="0"/>
          <w:color w:val="555555"/>
          <w:spacing w:val="0"/>
          <w:kern w:val="0"/>
          <w:sz w:val="18"/>
          <w:szCs w:val="18"/>
          <w:shd w:val="clear" w:fill="FFFFFF"/>
          <w:lang w:val="en-US" w:eastAsia="zh-CN" w:bidi="ar"/>
        </w:rPr>
        <w:t>end</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A1 </w:t>
      </w:r>
      <w:r>
        <w:rPr>
          <w:rFonts w:hint="eastAsia" w:ascii="微软雅黑" w:hAnsi="微软雅黑" w:eastAsia="微软雅黑" w:cs="微软雅黑"/>
          <w:i/>
          <w:iCs/>
          <w:caps w:val="0"/>
          <w:color w:val="555555"/>
          <w:spacing w:val="0"/>
          <w:kern w:val="0"/>
          <w:sz w:val="18"/>
          <w:szCs w:val="18"/>
          <w:shd w:val="clear" w:fill="FFFFFF"/>
          <w:lang w:val="en-US" w:eastAsia="zh-CN" w:bidi="ar"/>
        </w:rPr>
        <w:t>rec</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A1 </w:t>
      </w:r>
      <w:r>
        <w:rPr>
          <w:rFonts w:hint="eastAsia" w:ascii="微软雅黑" w:hAnsi="微软雅黑" w:eastAsia="微软雅黑" w:cs="微软雅黑"/>
          <w:i/>
          <w:iCs/>
          <w:caps w:val="0"/>
          <w:color w:val="555555"/>
          <w:spacing w:val="0"/>
          <w:kern w:val="0"/>
          <w:sz w:val="18"/>
          <w:szCs w:val="18"/>
          <w:shd w:val="clear" w:fill="FFFFFF"/>
          <w:lang w:val="en-US" w:eastAsia="zh-CN" w:bidi="ar"/>
        </w:rPr>
        <w:t>hsd</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R17(r</w:t>
      </w:r>
      <w:r>
        <w:rPr>
          <w:rFonts w:hint="eastAsia" w:ascii="微软雅黑" w:hAnsi="微软雅黑" w:eastAsia="微软雅黑" w:cs="微软雅黑"/>
          <w:i w:val="0"/>
          <w:iCs w:val="0"/>
          <w:caps w:val="0"/>
          <w:color w:val="555555"/>
          <w:spacing w:val="0"/>
          <w:kern w:val="0"/>
          <w:sz w:val="18"/>
          <w:szCs w:val="18"/>
          <w:shd w:val="clear" w:fill="FFFFFF"/>
          <w:vertAlign w:val="subscript"/>
          <w:lang w:val="en-US" w:eastAsia="zh-CN" w:bidi="ar"/>
        </w:rPr>
        <w:t>k</w:t>
      </w:r>
      <w:r>
        <w:rPr>
          <w:rFonts w:hint="eastAsia" w:ascii="微软雅黑" w:hAnsi="微软雅黑" w:eastAsia="微软雅黑" w:cs="微软雅黑"/>
          <w:i w:val="0"/>
          <w:iCs w:val="0"/>
          <w:caps w:val="0"/>
          <w:color w:val="555555"/>
          <w:spacing w:val="0"/>
          <w:kern w:val="0"/>
          <w:sz w:val="18"/>
          <w:szCs w:val="18"/>
          <w:shd w:val="clear" w:fill="FFFFFF"/>
          <w:vertAlign w:val="superscript"/>
          <w:lang w:val="en-US" w:eastAsia="zh-CN" w:bidi="ar"/>
        </w:rPr>
        <w:t>-</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,m</w:t>
      </w:r>
      <w:r>
        <w:rPr>
          <w:rFonts w:hint="eastAsia" w:ascii="微软雅黑" w:hAnsi="微软雅黑" w:eastAsia="微软雅黑" w:cs="微软雅黑"/>
          <w:i w:val="0"/>
          <w:iCs w:val="0"/>
          <w:caps w:val="0"/>
          <w:color w:val="555555"/>
          <w:spacing w:val="0"/>
          <w:kern w:val="0"/>
          <w:sz w:val="18"/>
          <w:szCs w:val="18"/>
          <w:shd w:val="clear" w:fill="FFFFFF"/>
          <w:vertAlign w:val="subscript"/>
          <w:lang w:val="en-US" w:eastAsia="zh-CN" w:bidi="ar"/>
        </w:rPr>
        <w:t>k</w:t>
      </w:r>
      <w:r>
        <w:rPr>
          <w:rFonts w:hint="eastAsia" w:ascii="微软雅黑" w:hAnsi="微软雅黑" w:eastAsia="微软雅黑" w:cs="微软雅黑"/>
          <w:i w:val="0"/>
          <w:iCs w:val="0"/>
          <w:caps w:val="0"/>
          <w:color w:val="555555"/>
          <w:spacing w:val="0"/>
          <w:kern w:val="0"/>
          <w:sz w:val="18"/>
          <w:szCs w:val="18"/>
          <w:shd w:val="clear" w:fill="FFFFFF"/>
          <w:vertAlign w:val="superscript"/>
          <w:lang w:val="en-US" w:eastAsia="zh-CN" w:bidi="ar"/>
        </w:rPr>
        <w:t>+</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w:t>
      </w:r>
      <w:r>
        <w:rPr>
          <w:rFonts w:hint="eastAsia" w:ascii="微软雅黑" w:hAnsi="微软雅黑" w:eastAsia="微软雅黑" w:cs="微软雅黑"/>
          <w:i/>
          <w:iCs/>
          <w:caps w:val="0"/>
          <w:color w:val="555555"/>
          <w:spacing w:val="0"/>
          <w:kern w:val="0"/>
          <w:sz w:val="18"/>
          <w:szCs w:val="18"/>
          <w:shd w:val="clear" w:fill="FFFFFF"/>
          <w:lang w:val="en-US" w:eastAsia="zh-CN" w:bidi="ar"/>
        </w:rPr>
        <w:t> sup</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E44λ- </w:t>
      </w:r>
      <w:r>
        <w:rPr>
          <w:rFonts w:hint="eastAsia" w:ascii="微软雅黑" w:hAnsi="微软雅黑" w:eastAsia="微软雅黑" w:cs="微软雅黑"/>
          <w:i/>
          <w:iCs/>
          <w:caps w:val="0"/>
          <w:color w:val="555555"/>
          <w:spacing w:val="0"/>
          <w:kern w:val="0"/>
          <w:sz w:val="18"/>
          <w:szCs w:val="18"/>
          <w:shd w:val="clear" w:fill="FFFFFF"/>
          <w:lang w:val="en-US" w:eastAsia="zh-CN" w:bidi="ar"/>
        </w:rPr>
        <w:t>thi</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 -1 </w:t>
      </w:r>
      <w:r>
        <w:rPr>
          <w:rFonts w:hint="eastAsia" w:ascii="微软雅黑" w:hAnsi="微软雅黑" w:eastAsia="微软雅黑" w:cs="微软雅黑"/>
          <w:i/>
          <w:iCs/>
          <w:caps w:val="0"/>
          <w:color w:val="555555"/>
          <w:spacing w:val="0"/>
          <w:kern w:val="0"/>
          <w:sz w:val="18"/>
          <w:szCs w:val="18"/>
          <w:shd w:val="clear" w:fill="FFFFFF"/>
          <w:lang w:val="en-US" w:eastAsia="zh-CN" w:bidi="ar"/>
        </w:rPr>
        <w:t>gyr</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A96</w:t>
      </w:r>
      <w:r>
        <w:rPr>
          <w:rFonts w:hint="eastAsia" w:ascii="微软雅黑" w:hAnsi="微软雅黑" w:eastAsia="微软雅黑" w:cs="微软雅黑"/>
          <w:i/>
          <w:iCs/>
          <w:caps w:val="0"/>
          <w:color w:val="555555"/>
          <w:spacing w:val="0"/>
          <w:kern w:val="0"/>
          <w:sz w:val="18"/>
          <w:szCs w:val="18"/>
          <w:shd w:val="clear" w:fill="FFFFFF"/>
          <w:lang w:val="en-US" w:eastAsia="zh-CN" w:bidi="ar"/>
        </w:rPr>
        <w:t> rel</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A1 </w:t>
      </w:r>
      <w:r>
        <w:rPr>
          <w:rFonts w:hint="eastAsia" w:ascii="微软雅黑" w:hAnsi="微软雅黑" w:eastAsia="微软雅黑" w:cs="微软雅黑"/>
          <w:i/>
          <w:iCs/>
          <w:caps w:val="0"/>
          <w:color w:val="555555"/>
          <w:spacing w:val="0"/>
          <w:kern w:val="0"/>
          <w:sz w:val="18"/>
          <w:szCs w:val="18"/>
          <w:shd w:val="clear" w:fill="FFFFFF"/>
          <w:lang w:val="en-US" w:eastAsia="zh-CN" w:bidi="ar"/>
        </w:rPr>
        <w:t>pho</w: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A</w:t>
      </w:r>
    </w:p>
    <w:p w14:paraId="35E0EF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7"/>
          <w:rFonts w:hint="eastAsia" w:ascii="微软雅黑" w:hAnsi="微软雅黑" w:eastAsia="微软雅黑" w:cs="微软雅黑"/>
          <w:i w:val="0"/>
          <w:iCs w:val="0"/>
          <w:caps w:val="0"/>
          <w:color w:val="337FE5"/>
          <w:spacing w:val="0"/>
          <w:kern w:val="0"/>
          <w:sz w:val="18"/>
          <w:szCs w:val="18"/>
          <w:shd w:val="clear" w:fill="FFFFFF"/>
          <w:lang w:val="en-US" w:eastAsia="zh-CN" w:bidi="ar"/>
        </w:rPr>
      </w:pPr>
    </w:p>
    <w:p w14:paraId="655794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18"/>
          <w:szCs w:val="18"/>
        </w:rPr>
      </w:pPr>
      <w:r>
        <w:rPr>
          <w:rStyle w:val="7"/>
          <w:rFonts w:hint="eastAsia" w:ascii="微软雅黑" w:hAnsi="微软雅黑" w:eastAsia="微软雅黑" w:cs="微软雅黑"/>
          <w:i w:val="0"/>
          <w:iCs w:val="0"/>
          <w:caps w:val="0"/>
          <w:color w:val="337FE5"/>
          <w:spacing w:val="0"/>
          <w:kern w:val="0"/>
          <w:sz w:val="18"/>
          <w:szCs w:val="18"/>
          <w:shd w:val="clear" w:fill="FFFFFF"/>
          <w:lang w:val="en-US" w:eastAsia="zh-CN" w:bidi="ar"/>
        </w:rPr>
        <w:t>操作方法</w:t>
      </w:r>
    </w:p>
    <w:p w14:paraId="7B18D32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right="0" w:rightChars="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1.取感受态细胞置于冰浴中（解冻1-2分钟），加入目的DNA（质粒或连接产物），轻轻混匀，在冰浴中放置25分钟。</w:t>
      </w:r>
    </w:p>
    <w:p w14:paraId="6D7D095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right="0" w:rightChars="0" w:firstLine="720" w:firstLineChars="400"/>
        <w:jc w:val="left"/>
        <w:rPr>
          <w:rFonts w:hint="eastAsia" w:ascii="微软雅黑" w:hAnsi="微软雅黑" w:eastAsia="微软雅黑" w:cs="微软雅黑"/>
          <w:i w:val="0"/>
          <w:iCs w:val="0"/>
          <w:caps w:val="0"/>
          <w:color w:val="808080" w:themeColor="background1" w:themeShade="80"/>
          <w:spacing w:val="0"/>
          <w:kern w:val="0"/>
          <w:sz w:val="18"/>
          <w:szCs w:val="18"/>
          <w:shd w:val="clear" w:fill="FFFFFF"/>
          <w:lang w:val="en-US" w:eastAsia="zh-CN" w:bidi="ar"/>
        </w:rPr>
      </w:pPr>
      <w:r>
        <w:rPr>
          <w:rFonts w:hint="eastAsia" w:ascii="微软雅黑" w:hAnsi="微软雅黑" w:eastAsia="微软雅黑" w:cs="微软雅黑"/>
          <w:i w:val="0"/>
          <w:iCs w:val="0"/>
          <w:caps w:val="0"/>
          <w:color w:val="808080" w:themeColor="background1" w:themeShade="80"/>
          <w:spacing w:val="0"/>
          <w:kern w:val="0"/>
          <w:sz w:val="18"/>
          <w:szCs w:val="18"/>
          <w:shd w:val="clear" w:fill="FFFFFF"/>
          <w:lang w:val="en-US" w:eastAsia="zh-CN" w:bidi="ar"/>
        </w:rPr>
        <w:t>注意：所使用DNA体积不要超过感受态细胞体积的1/10。</w:t>
      </w:r>
    </w:p>
    <w:p w14:paraId="19EE87A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right="0" w:rightChars="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2.将离心管置于42℃水浴中放置60秒，然后快速将管转移到冰浴中，使细胞冷却2分钟，该过程不要摇动离心管。</w:t>
      </w:r>
    </w:p>
    <w:p w14:paraId="3DCC3C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360" w:firstLineChars="200"/>
        <w:jc w:val="left"/>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3. 向每个离心管中加入700μl无菌的SOC或LB培养基（不含抗生素），混匀后置于37℃180rpm 摇床振荡培养45-60分钟，目的是使质粒上相关的抗性标记基因表达，使菌体复苏。</w:t>
      </w:r>
    </w:p>
    <w:p w14:paraId="31D9C5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360" w:firstLineChars="200"/>
        <w:jc w:val="left"/>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4. 根据实验要求，吸取适量体积已转化的感受态细胞加到含相应抗生素的SOC或LB固体琼脂培养基上，将细胞均匀涂开。将平板置于室温直至液体被吸收，倒置平板，37℃培养12-16小时。 </w:t>
      </w:r>
    </w:p>
    <w:p w14:paraId="510D3B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7"/>
          <w:rFonts w:hint="eastAsia" w:ascii="微软雅黑" w:hAnsi="微软雅黑" w:eastAsia="微软雅黑" w:cs="微软雅黑"/>
          <w:i w:val="0"/>
          <w:iCs w:val="0"/>
          <w:caps w:val="0"/>
          <w:color w:val="337FE5"/>
          <w:spacing w:val="0"/>
          <w:sz w:val="18"/>
          <w:szCs w:val="18"/>
          <w:shd w:val="clear" w:fill="FFFFFF"/>
        </w:rPr>
      </w:pPr>
    </w:p>
    <w:p w14:paraId="14CB7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18"/>
          <w:szCs w:val="18"/>
        </w:rPr>
      </w:pPr>
      <w:r>
        <w:rPr>
          <w:rStyle w:val="7"/>
          <w:rFonts w:hint="eastAsia" w:ascii="微软雅黑" w:hAnsi="微软雅黑" w:eastAsia="微软雅黑" w:cs="微软雅黑"/>
          <w:i w:val="0"/>
          <w:iCs w:val="0"/>
          <w:caps w:val="0"/>
          <w:color w:val="337FE5"/>
          <w:spacing w:val="0"/>
          <w:sz w:val="18"/>
          <w:szCs w:val="18"/>
          <w:shd w:val="clear" w:fill="FFFFFF"/>
        </w:rPr>
        <w:t>注意事项</w:t>
      </w:r>
    </w:p>
    <w:p w14:paraId="5408644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感受态细胞需要在冰中缓慢融化，插入冰中10分钟内加入目标DNA，不可在冰中放置时间过长，长时间存放会降低转化效率。 </w:t>
      </w:r>
    </w:p>
    <w:p w14:paraId="0BFEEBA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混入质粒或连接产物时应轻柔操作，避免用移液枪吹吸。</w:t>
      </w:r>
    </w:p>
    <w:p w14:paraId="774386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转化高浓度的质粒或高效率的连接产物可相应减少最终用于涂板的菌量。</w:t>
      </w:r>
    </w:p>
    <w:p w14:paraId="7B5A460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感受态细胞应保存在-80℃，请避免反复冻融，以免降低感受态细胞的转化效率。</w:t>
      </w:r>
    </w:p>
    <w:p w14:paraId="63D01F3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60" w:firstLineChars="200"/>
        <w:jc w:val="left"/>
        <w:rPr>
          <w:rFonts w:hint="eastAsia" w:ascii="微软雅黑" w:hAnsi="微软雅黑" w:eastAsia="微软雅黑" w:cs="微软雅黑"/>
          <w:i w:val="0"/>
          <w:iCs w:val="0"/>
          <w:caps w:val="0"/>
          <w:color w:val="555555"/>
          <w:spacing w:val="0"/>
          <w:kern w:val="0"/>
          <w:sz w:val="18"/>
          <w:szCs w:val="18"/>
          <w:shd w:val="clear" w:fill="FFFFFF"/>
          <w:lang w:val="en-US" w:eastAsia="zh-CN" w:bidi="ar"/>
        </w:rPr>
      </w:pPr>
      <w:r>
        <w:rPr>
          <w:sz w:val="1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1105535</wp:posOffset>
                </wp:positionV>
                <wp:extent cx="5257800" cy="514350"/>
                <wp:effectExtent l="0" t="0" r="0" b="0"/>
                <wp:wrapNone/>
                <wp:docPr id="8" name="文本框 8"/>
                <wp:cNvGraphicFramePr/>
                <a:graphic xmlns:a="http://schemas.openxmlformats.org/drawingml/2006/main">
                  <a:graphicData uri="http://schemas.microsoft.com/office/word/2010/wordprocessingShape">
                    <wps:wsp>
                      <wps:cNvSpPr txBox="1"/>
                      <wps:spPr>
                        <a:xfrm>
                          <a:off x="2138045" y="8250555"/>
                          <a:ext cx="5257800"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68A71">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重庆推博</w:t>
                            </w:r>
                            <w:r>
                              <w:rPr>
                                <w:rFonts w:hint="eastAsia" w:ascii="宋体" w:hAnsi="宋体" w:eastAsia="宋体" w:cs="宋体"/>
                                <w:color w:val="auto"/>
                                <w:sz w:val="21"/>
                                <w:szCs w:val="21"/>
                              </w:rPr>
                              <w:t>生物科技有限公司</w:t>
                            </w:r>
                          </w:p>
                          <w:p w14:paraId="3001F5F0">
                            <w:pPr>
                              <w:rPr>
                                <w:rFonts w:hint="eastAsia" w:ascii="宋体" w:hAnsi="宋体" w:eastAsia="宋体" w:cs="宋体"/>
                                <w:color w:val="auto"/>
                                <w:sz w:val="21"/>
                                <w:szCs w:val="21"/>
                              </w:rPr>
                            </w:pPr>
                            <w:r>
                              <w:rPr>
                                <w:rFonts w:hint="eastAsia" w:ascii="宋体" w:hAnsi="宋体" w:eastAsia="宋体" w:cs="宋体"/>
                                <w:color w:val="auto"/>
                                <w:sz w:val="21"/>
                                <w:szCs w:val="21"/>
                              </w:rPr>
                              <w:t>电话：18301130809    网址:www.</w:t>
                            </w:r>
                            <w:r>
                              <w:rPr>
                                <w:rFonts w:hint="eastAsia" w:ascii="宋体" w:hAnsi="宋体" w:eastAsia="宋体" w:cs="宋体"/>
                                <w:color w:val="auto"/>
                                <w:sz w:val="21"/>
                                <w:szCs w:val="21"/>
                                <w:lang w:val="en-US" w:eastAsia="zh-CN"/>
                              </w:rPr>
                              <w:t>tuibo</w:t>
                            </w:r>
                            <w:r>
                              <w:rPr>
                                <w:rFonts w:hint="eastAsia" w:ascii="宋体" w:hAnsi="宋体" w:eastAsia="宋体" w:cs="宋体"/>
                                <w:color w:val="auto"/>
                                <w:sz w:val="21"/>
                                <w:szCs w:val="21"/>
                              </w:rPr>
                              <w:t>bio.com    邮箱:</w:t>
                            </w:r>
                            <w:r>
                              <w:rPr>
                                <w:rFonts w:hint="eastAsia" w:ascii="宋体" w:hAnsi="宋体" w:eastAsia="宋体" w:cs="宋体"/>
                                <w:color w:val="auto"/>
                                <w:sz w:val="21"/>
                                <w:szCs w:val="21"/>
                                <w:lang w:val="en-US" w:eastAsia="zh-CN"/>
                              </w:rPr>
                              <w:t>turbobio</w:t>
                            </w:r>
                            <w:r>
                              <w:rPr>
                                <w:rFonts w:hint="eastAsia" w:ascii="宋体" w:hAnsi="宋体" w:eastAsia="宋体" w:cs="宋体"/>
                                <w:color w:val="auto"/>
                                <w:sz w:val="21"/>
                                <w:szCs w:val="21"/>
                              </w:rPr>
                              <w:t>@126.com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87.05pt;height:40.5pt;width:414pt;z-index:251660288;mso-width-relative:page;mso-height-relative:page;" filled="f" stroked="f" coordsize="21600,21600" o:gfxdata="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mhue9oAAAAJAQAADwAAAAAAAAAB&#10;ACAAAAAiAAAAZHJzL2Rvd25yZXYueG1sUEsBAhQAFAAAAAgAh07iQJAMy+JHAgAAcgQAAA4AAAAA&#10;AAAAAQAgAAAAKQEAAGRycy9lMm9Eb2MueG1sUEsFBgAAAAAGAAYAWQEAAOIFAAAAAA==&#10;">
                <v:fill on="f" focussize="0,0"/>
                <v:stroke on="f" weight="0.5pt"/>
                <v:imagedata o:title=""/>
                <o:lock v:ext="edit" aspectratio="f"/>
                <v:textbox>
                  <w:txbxContent>
                    <w:p w14:paraId="5AC68A71">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重庆推博</w:t>
                      </w:r>
                      <w:r>
                        <w:rPr>
                          <w:rFonts w:hint="eastAsia" w:ascii="宋体" w:hAnsi="宋体" w:eastAsia="宋体" w:cs="宋体"/>
                          <w:color w:val="auto"/>
                          <w:sz w:val="21"/>
                          <w:szCs w:val="21"/>
                        </w:rPr>
                        <w:t>生物科技有限公司</w:t>
                      </w:r>
                    </w:p>
                    <w:p w14:paraId="3001F5F0">
                      <w:pPr>
                        <w:rPr>
                          <w:rFonts w:hint="eastAsia" w:ascii="宋体" w:hAnsi="宋体" w:eastAsia="宋体" w:cs="宋体"/>
                          <w:color w:val="auto"/>
                          <w:sz w:val="21"/>
                          <w:szCs w:val="21"/>
                        </w:rPr>
                      </w:pPr>
                      <w:r>
                        <w:rPr>
                          <w:rFonts w:hint="eastAsia" w:ascii="宋体" w:hAnsi="宋体" w:eastAsia="宋体" w:cs="宋体"/>
                          <w:color w:val="auto"/>
                          <w:sz w:val="21"/>
                          <w:szCs w:val="21"/>
                        </w:rPr>
                        <w:t>电话：18301130809    网址:www.</w:t>
                      </w:r>
                      <w:r>
                        <w:rPr>
                          <w:rFonts w:hint="eastAsia" w:ascii="宋体" w:hAnsi="宋体" w:eastAsia="宋体" w:cs="宋体"/>
                          <w:color w:val="auto"/>
                          <w:sz w:val="21"/>
                          <w:szCs w:val="21"/>
                          <w:lang w:val="en-US" w:eastAsia="zh-CN"/>
                        </w:rPr>
                        <w:t>tuibo</w:t>
                      </w:r>
                      <w:r>
                        <w:rPr>
                          <w:rFonts w:hint="eastAsia" w:ascii="宋体" w:hAnsi="宋体" w:eastAsia="宋体" w:cs="宋体"/>
                          <w:color w:val="auto"/>
                          <w:sz w:val="21"/>
                          <w:szCs w:val="21"/>
                        </w:rPr>
                        <w:t>bio.com    邮箱:</w:t>
                      </w:r>
                      <w:r>
                        <w:rPr>
                          <w:rFonts w:hint="eastAsia" w:ascii="宋体" w:hAnsi="宋体" w:eastAsia="宋体" w:cs="宋体"/>
                          <w:color w:val="auto"/>
                          <w:sz w:val="21"/>
                          <w:szCs w:val="21"/>
                          <w:lang w:val="en-US" w:eastAsia="zh-CN"/>
                        </w:rPr>
                        <w:t>turbobio</w:t>
                      </w:r>
                      <w:r>
                        <w:rPr>
                          <w:rFonts w:hint="eastAsia" w:ascii="宋体" w:hAnsi="宋体" w:eastAsia="宋体" w:cs="宋体"/>
                          <w:color w:val="auto"/>
                          <w:sz w:val="21"/>
                          <w:szCs w:val="21"/>
                        </w:rPr>
                        <w:t>@126.com</w:t>
                      </w:r>
                    </w:p>
                  </w:txbxContent>
                </v:textbox>
              </v:shape>
            </w:pict>
          </mc:Fallback>
        </mc:AlternateContent>
      </w:r>
      <w:r>
        <w:rPr>
          <w:rFonts w:hint="eastAsia" w:ascii="微软雅黑" w:hAnsi="微软雅黑" w:eastAsia="微软雅黑" w:cs="微软雅黑"/>
          <w:i w:val="0"/>
          <w:iCs w:val="0"/>
          <w:caps w:val="0"/>
          <w:color w:val="555555"/>
          <w:spacing w:val="0"/>
          <w:kern w:val="0"/>
          <w:sz w:val="18"/>
          <w:szCs w:val="18"/>
          <w:shd w:val="clear" w:fill="FFFFFF"/>
          <w:lang w:val="en-US" w:eastAsia="zh-CN" w:bidi="ar"/>
        </w:rPr>
        <w:t>为防止转化实验不成功，可以保留部分连接反应液，以重新转化，将损失降到低。</w:t>
      </w:r>
    </w:p>
    <w:sectPr>
      <w:headerReference r:id="rId3" w:type="default"/>
      <w:footerReference r:id="rId4" w:type="default"/>
      <w:pgSz w:w="10318" w:h="14570"/>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大黑简 regular">
    <w:altName w:val="黑体"/>
    <w:panose1 w:val="00000000000000000000"/>
    <w:charset w:val="86"/>
    <w:family w:val="auto"/>
    <w:pitch w:val="default"/>
    <w:sig w:usb0="00000000" w:usb1="00000000" w:usb2="00000000" w:usb3="00000000" w:csb0="00040000" w:csb1="00000000"/>
  </w:font>
  <w:font w:name="方正宋三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中等线简 regular">
    <w:altName w:val="宋体"/>
    <w:panose1 w:val="00000000000000000000"/>
    <w:charset w:val="86"/>
    <w:family w:val="auto"/>
    <w:pitch w:val="default"/>
    <w:sig w:usb0="00000000" w:usb1="00000000" w:usb2="00000000"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5784E">
    <w:pPr>
      <w:pStyle w:val="2"/>
      <w:rPr>
        <w:rFonts w:hint="default"/>
        <w:lang w:val="en-US" w:eastAsia="zh-CN"/>
      </w:rPr>
    </w:pPr>
    <w:r>
      <w:rPr>
        <w:sz w:val="18"/>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page">
                <wp:align>bottom</wp:align>
              </wp:positionV>
              <wp:extent cx="7559040" cy="662940"/>
              <wp:effectExtent l="0" t="0" r="3810" b="3810"/>
              <wp:wrapNone/>
              <wp:docPr id="12" name="组合 12"/>
              <wp:cNvGraphicFramePr/>
              <a:graphic xmlns:a="http://schemas.openxmlformats.org/drawingml/2006/main">
                <a:graphicData uri="http://schemas.microsoft.com/office/word/2010/wordprocessingGroup">
                  <wpg:wgp>
                    <wpg:cNvGrpSpPr/>
                    <wpg:grpSpPr>
                      <a:xfrm>
                        <a:off x="0" y="0"/>
                        <a:ext cx="7559040" cy="662940"/>
                        <a:chOff x="5098" y="16065"/>
                        <a:chExt cx="11904" cy="1044"/>
                      </a:xfrm>
                    </wpg:grpSpPr>
                    <pic:pic xmlns:pic="http://schemas.openxmlformats.org/drawingml/2006/picture">
                      <pic:nvPicPr>
                        <pic:cNvPr id="13" name="图片 1"/>
                        <pic:cNvPicPr>
                          <a:picLocks noChangeAspect="1"/>
                        </pic:cNvPicPr>
                      </pic:nvPicPr>
                      <pic:blipFill>
                        <a:blip r:embed="rId1"/>
                        <a:stretch>
                          <a:fillRect/>
                        </a:stretch>
                      </pic:blipFill>
                      <pic:spPr>
                        <a:xfrm>
                          <a:off x="5098" y="16065"/>
                          <a:ext cx="11904" cy="1045"/>
                        </a:xfrm>
                        <a:prstGeom prst="rect">
                          <a:avLst/>
                        </a:prstGeom>
                        <a:noFill/>
                        <a:ln>
                          <a:noFill/>
                        </a:ln>
                      </pic:spPr>
                    </pic:pic>
                    <wps:wsp>
                      <wps:cNvPr id="14" name="文本框 2"/>
                      <wps:cNvSpPr txBox="1"/>
                      <wps:spPr>
                        <a:xfrm>
                          <a:off x="11587" y="16130"/>
                          <a:ext cx="3911" cy="6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39E55">
                            <w:pPr>
                              <w:jc w:val="right"/>
                              <w:rPr>
                                <w:rFonts w:hint="eastAsia" w:ascii="汉仪中黑简" w:hAnsi="汉仪中黑简" w:eastAsia="汉仪中黑简" w:cs="汉仪中黑简"/>
                                <w:sz w:val="32"/>
                                <w:szCs w:val="40"/>
                                <w:lang w:val="en-US" w:eastAsia="zh-CN"/>
                              </w:rPr>
                            </w:pPr>
                            <w:r>
                              <w:rPr>
                                <w:rFonts w:hint="eastAsia" w:ascii="汉仪中黑简" w:hAnsi="汉仪中黑简" w:eastAsia="汉仪中黑简" w:cs="汉仪中黑简"/>
                                <w:sz w:val="32"/>
                                <w:szCs w:val="40"/>
                                <w:lang w:val="en-US" w:eastAsia="zh-CN"/>
                              </w:rPr>
                              <w:t>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height:52.2pt;width:595.2pt;mso-position-horizontal:center;mso-position-horizontal-relative:page;mso-position-vertical:bottom;mso-position-vertical-relative:page;z-index:251661312;mso-width-relative:page;mso-height-relative:page;mso-width-percent:1000;" coordorigin="5098,16065" coordsize="11904,1044" o:gfxdata="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">
              <o:lock v:ext="edit" aspectratio="f"/>
              <v:shape id="图片 1" o:spid="_x0000_s1026" o:spt="75" type="#_x0000_t75" style="position:absolute;left:5098;top:16065;height:1045;width:11904;" filled="f" o:preferrelative="t" stroked="f" coordsize="21600,21600" o:gfxdata="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oIursAAADb&#10;AAAADwAAAAAAAAABACAAAAAiAAAAZHJzL2Rvd25yZXYueG1sUEsBAhQAFAAAAAgAh07iQDMvBZ47&#10;AAAAOQAAABAAAAAAAAAAAQAgAAAACgEAAGRycy9zaGFwZXhtbC54bWxQSwUGAAAAAAYABgBbAQAA&#10;tAMAAAAA&#10;">
                <v:fill on="f" focussize="0,0"/>
                <v:stroke on="f"/>
                <v:imagedata r:id="rId1" o:title=""/>
                <o:lock v:ext="edit" aspectratio="t"/>
              </v:shape>
              <v:shape id="文本框 2" o:spid="_x0000_s1026" o:spt="202" type="#_x0000_t202" style="position:absolute;left:11587;top:16130;height:697;width:3911;"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EA39E55">
                      <w:pPr>
                        <w:jc w:val="right"/>
                        <w:rPr>
                          <w:rFonts w:hint="eastAsia" w:ascii="汉仪中黑简" w:hAnsi="汉仪中黑简" w:eastAsia="汉仪中黑简" w:cs="汉仪中黑简"/>
                          <w:sz w:val="32"/>
                          <w:szCs w:val="40"/>
                          <w:lang w:val="en-US" w:eastAsia="zh-CN"/>
                        </w:rPr>
                      </w:pPr>
                      <w:r>
                        <w:rPr>
                          <w:rFonts w:hint="eastAsia" w:ascii="汉仪中黑简" w:hAnsi="汉仪中黑简" w:eastAsia="汉仪中黑简" w:cs="汉仪中黑简"/>
                          <w:sz w:val="32"/>
                          <w:szCs w:val="40"/>
                          <w:lang w:val="en-US" w:eastAsia="zh-CN"/>
                        </w:rPr>
                        <w:t>司</w:t>
                      </w: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749F6">
    <w:pPr>
      <w:pStyle w:val="3"/>
    </w:pPr>
    <w:r>
      <w:rPr>
        <w:sz w:val="18"/>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topMargin">
                <wp:align>bottom</wp:align>
              </wp:positionV>
              <wp:extent cx="7575550" cy="748665"/>
              <wp:effectExtent l="0" t="0" r="13970" b="13335"/>
              <wp:wrapNone/>
              <wp:docPr id="25"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26"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12pt;height:58.95pt;width:596.5pt;mso-position-horizontal-relative:page;mso-position-vertical-relative:page;z-index:251660288;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Cv81IA8FAADt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3ZHQLsAAADb&#10;AAAADwAAAGRycy9kb3ducmV2LnhtbEWPQYvCMBSE78L+h/AWvMiaKFikGj0sK3pQRN0f8GieTWnz&#10;UppU3X+/EQSPw8x8wyzXD9eIG3Wh8qxhMlYgiAtvKi41/F42X3MQISIbbDyThj8KsF59DJaYG3/n&#10;E93OsRQJwiFHDTbGNpcyFJYchrFviZN39Z3DmGRXStPhPcFdI6dKZdJhxWnBYkvflor63DsNfTCz&#10;3h5Vva8PGcet+6mLkdJ6+DlRCxCRHvEdfrV3RsM0g+eX9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ZHQ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_x0000_s1026" o:spid="_x0000_s1026" o:spt="100" style="position:absolute;left:10177;top:686;height:862;width:2619;v-text-anchor:middle;" fillcolor="#000000 [3213]" filled="t" stroked="f" coordsize="2619,862" o:gfxdata="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XhR74A&#10;AADa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64PdfrsAAADb&#10;AAAADwAAAGRycy9kb3ducmV2LnhtbEWP3YrCMBSE74V9h3AWvNOkgrp0jeIuCCLe+PMAh+bYVJuT&#10;2sSqb28WFrwcZuYbZrZ4uFp01IbKs4ZsqEAQF95UXGo4HlaDLxAhIhusPZOGJwVYzD96M8yNv/OO&#10;un0sRYJwyFGDjbHJpQyFJYdh6Bvi5J186zAm2ZbStHhPcFfLkVIT6bDitGCxoV9LxWV/cxrGHW8v&#10;V6sa/InXzC6z8yZMz1r3PzP1DSLSI77D/+210TCawt+X9A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4Pdf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0C9D7"/>
    <w:multiLevelType w:val="singleLevel"/>
    <w:tmpl w:val="2BB0C9D7"/>
    <w:lvl w:ilvl="0" w:tentative="0">
      <w:start w:val="1"/>
      <w:numFmt w:val="decimal"/>
      <w:suff w:val="space"/>
      <w:lvlText w:val="%1."/>
      <w:lvlJc w:val="left"/>
    </w:lvl>
  </w:abstractNum>
  <w:abstractNum w:abstractNumId="1">
    <w:nsid w:val="71F16AC0"/>
    <w:multiLevelType w:val="singleLevel"/>
    <w:tmpl w:val="71F16AC0"/>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jQ1YjZkNjIwNmY3YWM0NmYwZmZhZDg4NTE2ZDUifQ=="/>
  </w:docVars>
  <w:rsids>
    <w:rsidRoot w:val="00172A27"/>
    <w:rsid w:val="011E4393"/>
    <w:rsid w:val="01C63DAD"/>
    <w:rsid w:val="026C5477"/>
    <w:rsid w:val="07C5140B"/>
    <w:rsid w:val="083B791F"/>
    <w:rsid w:val="0959100C"/>
    <w:rsid w:val="0BBE73DE"/>
    <w:rsid w:val="10086339"/>
    <w:rsid w:val="10A80F96"/>
    <w:rsid w:val="10F62635"/>
    <w:rsid w:val="12601F60"/>
    <w:rsid w:val="14667AD2"/>
    <w:rsid w:val="16D451C7"/>
    <w:rsid w:val="1BF5206C"/>
    <w:rsid w:val="1C691F5E"/>
    <w:rsid w:val="1D5232E9"/>
    <w:rsid w:val="1EF94842"/>
    <w:rsid w:val="23C268B7"/>
    <w:rsid w:val="279058F8"/>
    <w:rsid w:val="2B2D7144"/>
    <w:rsid w:val="2FBA32C4"/>
    <w:rsid w:val="3307027A"/>
    <w:rsid w:val="34B32468"/>
    <w:rsid w:val="37862C06"/>
    <w:rsid w:val="3D1617E6"/>
    <w:rsid w:val="3DED2000"/>
    <w:rsid w:val="3EE472CE"/>
    <w:rsid w:val="44A90EDD"/>
    <w:rsid w:val="4E046DDE"/>
    <w:rsid w:val="50B11AF9"/>
    <w:rsid w:val="561E7B7A"/>
    <w:rsid w:val="5796014E"/>
    <w:rsid w:val="5B950720"/>
    <w:rsid w:val="5CA30281"/>
    <w:rsid w:val="64C50F36"/>
    <w:rsid w:val="671D35ED"/>
    <w:rsid w:val="692639E6"/>
    <w:rsid w:val="6DA6234C"/>
    <w:rsid w:val="72897484"/>
    <w:rsid w:val="72986C04"/>
    <w:rsid w:val="75C86116"/>
    <w:rsid w:val="78112121"/>
    <w:rsid w:val="79876FEC"/>
    <w:rsid w:val="7D2E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宋体" w:hAnsi="宋体" w:eastAsia="宋体" w:cs="Times New Roman"/>
      <w:color w:val="000000"/>
      <w:sz w:val="24"/>
      <w:szCs w:val="24"/>
      <w:lang w:val="zh-CN"/>
    </w:rPr>
  </w:style>
  <w:style w:type="paragraph" w:customStyle="1" w:styleId="10">
    <w:name w:val="[基本段落]"/>
    <w:basedOn w:val="9"/>
    <w:unhideWhenUsed/>
    <w:qFormat/>
    <w:uiPriority w:val="99"/>
    <w:pPr>
      <w:spacing w:beforeLines="0" w:afterLines="0"/>
    </w:pPr>
    <w:rPr>
      <w:rFonts w:hint="eastAsia"/>
      <w:sz w:val="24"/>
      <w:szCs w:val="24"/>
    </w:rPr>
  </w:style>
  <w:style w:type="character" w:customStyle="1" w:styleId="11">
    <w:name w:val="汉仪大黑简"/>
    <w:unhideWhenUsed/>
    <w:qFormat/>
    <w:uiPriority w:val="99"/>
    <w:rPr>
      <w:rFonts w:hint="eastAsia" w:ascii="汉仪大黑简 regular" w:hAnsi="汉仪大黑简 regular" w:eastAsia="汉仪大黑简 regular"/>
      <w:color w:val="1E7000"/>
      <w:sz w:val="22"/>
      <w:szCs w:val="24"/>
    </w:rPr>
  </w:style>
  <w:style w:type="character" w:customStyle="1" w:styleId="12">
    <w:name w:val="方正宋三简体"/>
    <w:unhideWhenUsed/>
    <w:qFormat/>
    <w:uiPriority w:val="99"/>
    <w:rPr>
      <w:rFonts w:hint="eastAsia" w:ascii="方正宋三简体" w:hAnsi="方正宋三简体" w:eastAsia="方正宋三简体"/>
      <w:color w:val="000000"/>
      <w:sz w:val="2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644</Words>
  <Characters>844</Characters>
  <Lines>0</Lines>
  <Paragraphs>0</Paragraphs>
  <TotalTime>42</TotalTime>
  <ScaleCrop>false</ScaleCrop>
  <LinksUpToDate>false</LinksUpToDate>
  <CharactersWithSpaces>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2021-12-23T15:31:00Z</dcterms:created>
  <dc:creator>Administrator</dc:creator>
  <cp:lastModifiedBy>张红专</cp:lastModifiedBy>
  <cp:lastPrinted>2024-11-02T05:38:37Z</cp:lastPrinted>
  <dcterms:modified xsi:type="dcterms:W3CDTF">2024-11-02T05:38:55Z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C08A60A0DF964F2AB6C8DF5F41391681</vt:lpwstr>
  </property>
</Properties>
</file>